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E64FB4"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bookmarkStart w:id="0" w:name="_GoBack"/>
      <w:bookmarkEnd w:id="0"/>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-424815</wp:posOffset>
            </wp:positionV>
            <wp:extent cx="1609725" cy="1245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 Carers Tru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245176"/>
                    </a:xfrm>
                    <a:prstGeom prst="rect">
                      <a:avLst/>
                    </a:prstGeom>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3AE0">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rights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E64FB4" w:rsidRDefault="00022660" w:rsidP="00124A0D">
      <w:pPr>
        <w:jc w:val="center"/>
        <w:rPr>
          <w:rFonts w:ascii="Arial" w:hAnsi="Arial" w:cs="Arial"/>
          <w:color w:val="008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 sheet</w:t>
      </w:r>
      <w:r w:rsidR="00E64FB4" w:rsidRPr="00E64FB4">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 </w:t>
      </w:r>
      <w:r w:rsidR="00E64FB4" w:rsidRPr="00334975">
        <w:rPr>
          <w:rFonts w:ascii="Arial" w:hAnsi="Arial" w:cs="Arial"/>
          <w:b/>
          <w:color w:val="03A68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Welfare benefits</w:t>
      </w:r>
    </w:p>
    <w:p w:rsidR="00E64FB4" w:rsidRPr="00050081" w:rsidRDefault="00E64FB4" w:rsidP="00E64FB4">
      <w:pPr>
        <w:rPr>
          <w:rFonts w:ascii="Arial" w:hAnsi="Arial" w:cs="Arial"/>
          <w:sz w:val="24"/>
          <w:szCs w:val="24"/>
        </w:rPr>
      </w:pPr>
      <w:r w:rsidRPr="00050081">
        <w:rPr>
          <w:rFonts w:ascii="Arial" w:hAnsi="Arial" w:cs="Arial"/>
          <w:sz w:val="24"/>
          <w:szCs w:val="24"/>
        </w:rPr>
        <w:t>If you are providing substantia</w:t>
      </w:r>
      <w:r>
        <w:rPr>
          <w:rFonts w:ascii="Arial" w:hAnsi="Arial" w:cs="Arial"/>
          <w:sz w:val="24"/>
          <w:szCs w:val="24"/>
        </w:rPr>
        <w:t>l care for someone, Carers Trust Hillingdon’ Advice T</w:t>
      </w:r>
      <w:r w:rsidRPr="00050081">
        <w:rPr>
          <w:rFonts w:ascii="Arial" w:hAnsi="Arial" w:cs="Arial"/>
          <w:sz w:val="24"/>
          <w:szCs w:val="24"/>
        </w:rPr>
        <w:t>eam will be able to help you to identify and apply for the most relevant benefit for your situation. The most common types of benefit that we help carers to apply for are:</w:t>
      </w:r>
    </w:p>
    <w:p w:rsidR="00E64FB4" w:rsidRPr="00FD3AE0" w:rsidRDefault="00E64FB4" w:rsidP="00E64FB4">
      <w:pPr>
        <w:rPr>
          <w:rFonts w:ascii="Arial" w:hAnsi="Arial" w:cs="Arial"/>
          <w:color w:val="03A686"/>
          <w:sz w:val="28"/>
          <w:szCs w:val="28"/>
        </w:rPr>
      </w:pPr>
      <w:r w:rsidRPr="00FD3AE0">
        <w:rPr>
          <w:rFonts w:ascii="Arial" w:hAnsi="Arial" w:cs="Arial"/>
          <w:b/>
          <w:color w:val="03A686"/>
          <w:sz w:val="28"/>
          <w:szCs w:val="28"/>
        </w:rPr>
        <w:t xml:space="preserve">Attendance Allowance: </w:t>
      </w:r>
    </w:p>
    <w:p w:rsidR="00E64FB4" w:rsidRPr="00FD3AE0" w:rsidRDefault="00E64FB4" w:rsidP="00FD3AE0">
      <w:pPr>
        <w:pStyle w:val="ListParagraph"/>
        <w:numPr>
          <w:ilvl w:val="0"/>
          <w:numId w:val="19"/>
        </w:numPr>
        <w:rPr>
          <w:rFonts w:ascii="Arial" w:hAnsi="Arial" w:cs="Arial"/>
          <w:sz w:val="24"/>
          <w:szCs w:val="24"/>
        </w:rPr>
      </w:pPr>
      <w:r w:rsidRPr="00FD3AE0">
        <w:rPr>
          <w:rFonts w:ascii="Arial" w:hAnsi="Arial" w:cs="Arial"/>
          <w:sz w:val="24"/>
          <w:szCs w:val="24"/>
        </w:rPr>
        <w:t xml:space="preserve">A tax free benefit </w:t>
      </w:r>
      <w:r w:rsidRPr="00FD3AE0">
        <w:rPr>
          <w:rFonts w:ascii="Arial" w:hAnsi="Arial" w:cs="Arial"/>
          <w:i/>
          <w:sz w:val="24"/>
          <w:szCs w:val="24"/>
        </w:rPr>
        <w:t>for people</w:t>
      </w:r>
      <w:r w:rsidRPr="00FD3AE0">
        <w:rPr>
          <w:rFonts w:ascii="Arial" w:hAnsi="Arial" w:cs="Arial"/>
          <w:b/>
          <w:sz w:val="24"/>
          <w:szCs w:val="24"/>
        </w:rPr>
        <w:t xml:space="preserve"> over state pension age</w:t>
      </w:r>
      <w:r w:rsidRPr="00FD3AE0">
        <w:rPr>
          <w:rFonts w:ascii="Arial" w:hAnsi="Arial" w:cs="Arial"/>
          <w:sz w:val="24"/>
          <w:szCs w:val="24"/>
        </w:rPr>
        <w:t xml:space="preserve"> who are physically or mentally disabled</w:t>
      </w:r>
      <w:r w:rsidRPr="00FD3AE0">
        <w:rPr>
          <w:rFonts w:ascii="Arial" w:hAnsi="Arial" w:cs="Arial"/>
          <w:color w:val="FF0000"/>
          <w:sz w:val="24"/>
          <w:szCs w:val="24"/>
        </w:rPr>
        <w:t xml:space="preserve"> </w:t>
      </w:r>
      <w:r w:rsidRPr="00FD3AE0">
        <w:rPr>
          <w:rFonts w:ascii="Arial" w:hAnsi="Arial" w:cs="Arial"/>
          <w:sz w:val="24"/>
          <w:szCs w:val="24"/>
        </w:rPr>
        <w:t>and</w:t>
      </w:r>
      <w:r w:rsidRPr="00FD3AE0">
        <w:rPr>
          <w:rFonts w:ascii="Arial" w:hAnsi="Arial" w:cs="Arial"/>
          <w:color w:val="FF0000"/>
          <w:sz w:val="24"/>
          <w:szCs w:val="24"/>
        </w:rPr>
        <w:t xml:space="preserve"> </w:t>
      </w:r>
      <w:r w:rsidRPr="00FD3AE0">
        <w:rPr>
          <w:rFonts w:ascii="Arial" w:hAnsi="Arial" w:cs="Arial"/>
          <w:sz w:val="24"/>
          <w:szCs w:val="24"/>
        </w:rPr>
        <w:t>need help with personal care or supervision to remain safe.</w:t>
      </w:r>
      <w:r w:rsidRPr="00FD3AE0">
        <w:rPr>
          <w:rFonts w:ascii="Arial" w:hAnsi="Arial" w:cs="Arial"/>
          <w:sz w:val="24"/>
          <w:szCs w:val="24"/>
        </w:rPr>
        <w:br/>
      </w:r>
    </w:p>
    <w:p w:rsidR="00E64FB4" w:rsidRPr="00FD3AE0" w:rsidRDefault="00E64FB4" w:rsidP="00FD3AE0">
      <w:pPr>
        <w:pStyle w:val="ListParagraph"/>
        <w:numPr>
          <w:ilvl w:val="0"/>
          <w:numId w:val="19"/>
        </w:numPr>
        <w:rPr>
          <w:rFonts w:ascii="Arial" w:hAnsi="Arial" w:cs="Arial"/>
          <w:sz w:val="24"/>
          <w:szCs w:val="24"/>
        </w:rPr>
      </w:pPr>
      <w:r w:rsidRPr="00FD3AE0">
        <w:rPr>
          <w:rFonts w:ascii="Arial" w:hAnsi="Arial" w:cs="Arial"/>
          <w:sz w:val="24"/>
          <w:szCs w:val="24"/>
        </w:rPr>
        <w:t xml:space="preserve">It is not means-tested </w:t>
      </w:r>
      <w:r w:rsidRPr="00FD3AE0">
        <w:rPr>
          <w:rFonts w:ascii="Arial" w:hAnsi="Arial" w:cs="Arial"/>
          <w:sz w:val="24"/>
          <w:szCs w:val="24"/>
        </w:rPr>
        <w:br/>
      </w:r>
    </w:p>
    <w:p w:rsidR="00E64FB4" w:rsidRPr="00FD3AE0" w:rsidRDefault="00E64FB4" w:rsidP="00FD3AE0">
      <w:pPr>
        <w:pStyle w:val="ListParagraph"/>
        <w:numPr>
          <w:ilvl w:val="0"/>
          <w:numId w:val="19"/>
        </w:numPr>
        <w:rPr>
          <w:rFonts w:ascii="Arial" w:hAnsi="Arial" w:cs="Arial"/>
          <w:sz w:val="24"/>
          <w:szCs w:val="24"/>
        </w:rPr>
      </w:pPr>
      <w:r w:rsidRPr="00FD3AE0">
        <w:rPr>
          <w:rFonts w:ascii="Arial" w:hAnsi="Arial" w:cs="Arial"/>
          <w:sz w:val="24"/>
          <w:szCs w:val="24"/>
        </w:rPr>
        <w:t>The person you care for must have been in need of care for six months before the award can begin, but you can make the claim before the six months have passed.</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19"/>
        </w:numPr>
        <w:rPr>
          <w:rFonts w:ascii="Arial" w:hAnsi="Arial" w:cs="Arial"/>
          <w:sz w:val="24"/>
          <w:szCs w:val="24"/>
        </w:rPr>
      </w:pPr>
      <w:r w:rsidRPr="00FD3AE0">
        <w:rPr>
          <w:rFonts w:ascii="Arial" w:hAnsi="Arial" w:cs="Arial"/>
          <w:sz w:val="24"/>
          <w:szCs w:val="24"/>
        </w:rPr>
        <w:t>Attendance Allowance is paid at two rates; higher or lower, depending on the needs of the person you care for.</w:t>
      </w:r>
    </w:p>
    <w:p w:rsidR="00E64FB4" w:rsidRPr="00617DF2"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19"/>
        </w:numPr>
        <w:rPr>
          <w:rFonts w:ascii="Arial" w:hAnsi="Arial" w:cs="Arial"/>
          <w:sz w:val="24"/>
          <w:szCs w:val="24"/>
        </w:rPr>
      </w:pPr>
      <w:r w:rsidRPr="00FD3AE0">
        <w:rPr>
          <w:rFonts w:ascii="Arial" w:hAnsi="Arial" w:cs="Arial"/>
          <w:sz w:val="24"/>
          <w:szCs w:val="24"/>
        </w:rPr>
        <w:t xml:space="preserve">It does not cover mobility needs </w:t>
      </w:r>
    </w:p>
    <w:p w:rsidR="00E64FB4" w:rsidRPr="0026295A"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19"/>
        </w:numPr>
        <w:rPr>
          <w:rFonts w:ascii="Arial" w:hAnsi="Arial" w:cs="Arial"/>
          <w:sz w:val="24"/>
          <w:szCs w:val="24"/>
        </w:rPr>
      </w:pPr>
      <w:r w:rsidRPr="00FD3AE0">
        <w:rPr>
          <w:rFonts w:ascii="Arial" w:hAnsi="Arial" w:cs="Arial"/>
          <w:sz w:val="24"/>
          <w:szCs w:val="24"/>
        </w:rPr>
        <w:t>Other benefits you get can increase if you get Attendance Allowance</w:t>
      </w:r>
    </w:p>
    <w:p w:rsidR="00E64FB4" w:rsidRPr="0026295A"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19"/>
        </w:numPr>
        <w:rPr>
          <w:rFonts w:ascii="Arial" w:hAnsi="Arial" w:cs="Arial"/>
          <w:sz w:val="24"/>
          <w:szCs w:val="24"/>
        </w:rPr>
      </w:pPr>
      <w:r w:rsidRPr="00FD3AE0">
        <w:rPr>
          <w:rFonts w:ascii="Arial" w:hAnsi="Arial" w:cs="Arial"/>
          <w:sz w:val="24"/>
          <w:szCs w:val="24"/>
        </w:rPr>
        <w:t>You do not have to have to have someone caring for you in order to claim</w:t>
      </w:r>
    </w:p>
    <w:p w:rsidR="00E64FB4" w:rsidRPr="0026295A"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19"/>
        </w:numPr>
        <w:rPr>
          <w:rFonts w:ascii="Arial" w:hAnsi="Arial" w:cs="Arial"/>
          <w:sz w:val="24"/>
          <w:szCs w:val="24"/>
        </w:rPr>
      </w:pPr>
      <w:r w:rsidRPr="00FD3AE0">
        <w:rPr>
          <w:rFonts w:ascii="Arial" w:hAnsi="Arial" w:cs="Arial"/>
          <w:sz w:val="24"/>
          <w:szCs w:val="24"/>
        </w:rPr>
        <w:t>There are different rules if you are terminally ill</w:t>
      </w:r>
    </w:p>
    <w:p w:rsidR="00E64FB4" w:rsidRPr="002A5BF1" w:rsidRDefault="002A5BF1" w:rsidP="00E64FB4">
      <w:pPr>
        <w:rPr>
          <w:rFonts w:ascii="Arial" w:hAnsi="Arial" w:cs="Arial"/>
          <w:b/>
          <w:color w:val="FF0000"/>
          <w:sz w:val="24"/>
          <w:szCs w:val="24"/>
        </w:rPr>
      </w:pPr>
      <w:r w:rsidRPr="002A5BF1">
        <w:rPr>
          <w:rFonts w:ascii="Arial" w:eastAsia="Times New Roman" w:hAnsi="Arial" w:cs="Arial"/>
          <w:b/>
          <w:sz w:val="24"/>
          <w:szCs w:val="24"/>
          <w:lang w:eastAsia="en-GB"/>
        </w:rPr>
        <w:t>Residency rules apply</w:t>
      </w:r>
    </w:p>
    <w:p w:rsidR="00E64FB4" w:rsidRPr="00050081" w:rsidRDefault="00E64FB4" w:rsidP="00E64FB4">
      <w:pPr>
        <w:pStyle w:val="ListParagraph"/>
        <w:rPr>
          <w:rFonts w:ascii="Arial" w:hAnsi="Arial" w:cs="Arial"/>
          <w:sz w:val="24"/>
          <w:szCs w:val="24"/>
        </w:rPr>
      </w:pPr>
    </w:p>
    <w:p w:rsidR="00E64FB4" w:rsidRPr="00CA131E" w:rsidRDefault="00E64FB4" w:rsidP="00E64FB4">
      <w:pPr>
        <w:rPr>
          <w:rFonts w:ascii="Arial" w:hAnsi="Arial" w:cs="Arial"/>
          <w:b/>
          <w:color w:val="E2229D"/>
          <w:sz w:val="28"/>
          <w:szCs w:val="28"/>
        </w:rPr>
      </w:pPr>
      <w:r w:rsidRPr="00FD3AE0">
        <w:rPr>
          <w:rFonts w:ascii="Arial" w:hAnsi="Arial" w:cs="Arial"/>
          <w:b/>
          <w:color w:val="03A686"/>
          <w:sz w:val="28"/>
          <w:szCs w:val="28"/>
        </w:rPr>
        <w:t xml:space="preserve">Disability Living Allowance </w:t>
      </w:r>
      <w:r w:rsidRPr="0026295A">
        <w:rPr>
          <w:rFonts w:ascii="Arial" w:hAnsi="Arial" w:cs="Arial"/>
          <w:b/>
          <w:sz w:val="28"/>
          <w:szCs w:val="28"/>
        </w:rPr>
        <w:t xml:space="preserve">Child under 16 </w:t>
      </w:r>
      <w:r w:rsidRPr="00FD3AE0">
        <w:rPr>
          <w:rFonts w:ascii="Arial" w:hAnsi="Arial" w:cs="Arial"/>
          <w:b/>
          <w:color w:val="03A686"/>
          <w:sz w:val="28"/>
          <w:szCs w:val="28"/>
        </w:rPr>
        <w:t>(DLA):</w:t>
      </w:r>
    </w:p>
    <w:p w:rsidR="00E64FB4" w:rsidRPr="00FD3AE0" w:rsidRDefault="00E64FB4" w:rsidP="00FD3AE0">
      <w:pPr>
        <w:pStyle w:val="ListParagraph"/>
        <w:numPr>
          <w:ilvl w:val="0"/>
          <w:numId w:val="20"/>
        </w:numPr>
        <w:rPr>
          <w:rFonts w:ascii="Arial" w:hAnsi="Arial" w:cs="Arial"/>
          <w:sz w:val="24"/>
          <w:szCs w:val="24"/>
        </w:rPr>
      </w:pPr>
      <w:r w:rsidRPr="00FD3AE0">
        <w:rPr>
          <w:rFonts w:ascii="Arial" w:hAnsi="Arial" w:cs="Arial"/>
          <w:sz w:val="24"/>
          <w:szCs w:val="24"/>
        </w:rPr>
        <w:t>This benefit provides help towards the extra cost of bringing up a disabled child under 16</w:t>
      </w:r>
    </w:p>
    <w:p w:rsidR="00E64FB4" w:rsidRPr="00F3102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0"/>
        </w:numPr>
        <w:rPr>
          <w:rFonts w:ascii="Arial" w:hAnsi="Arial" w:cs="Arial"/>
          <w:sz w:val="24"/>
          <w:szCs w:val="24"/>
        </w:rPr>
      </w:pPr>
      <w:r w:rsidRPr="00FD3AE0">
        <w:rPr>
          <w:rFonts w:ascii="Arial" w:hAnsi="Arial" w:cs="Arial"/>
          <w:sz w:val="24"/>
          <w:szCs w:val="24"/>
        </w:rPr>
        <w:t xml:space="preserve">Other benefits you get can increase if you get DLA </w:t>
      </w:r>
    </w:p>
    <w:p w:rsidR="00E64FB4" w:rsidRPr="00050081"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0"/>
        </w:numPr>
        <w:rPr>
          <w:rFonts w:ascii="Arial" w:hAnsi="Arial" w:cs="Arial"/>
          <w:sz w:val="24"/>
          <w:szCs w:val="24"/>
        </w:rPr>
      </w:pPr>
      <w:r w:rsidRPr="00FD3AE0">
        <w:rPr>
          <w:rFonts w:ascii="Arial" w:hAnsi="Arial" w:cs="Arial"/>
          <w:sz w:val="24"/>
          <w:szCs w:val="24"/>
        </w:rPr>
        <w:t>It is paid on top of any other income you have, and can give you access to other kinds of help.</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0"/>
        </w:numPr>
        <w:rPr>
          <w:rFonts w:ascii="Arial" w:hAnsi="Arial" w:cs="Arial"/>
          <w:sz w:val="24"/>
          <w:szCs w:val="24"/>
        </w:rPr>
      </w:pPr>
      <w:r w:rsidRPr="00FD3AE0">
        <w:rPr>
          <w:rFonts w:ascii="Arial" w:hAnsi="Arial" w:cs="Arial"/>
          <w:sz w:val="24"/>
          <w:szCs w:val="24"/>
        </w:rPr>
        <w:t>DLA is divided into two parts: a mobility component and a care component. There are different rates depending on your child’s needs</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0"/>
        </w:numPr>
        <w:rPr>
          <w:rFonts w:ascii="Arial" w:hAnsi="Arial" w:cs="Arial"/>
          <w:sz w:val="24"/>
          <w:szCs w:val="24"/>
        </w:rPr>
      </w:pPr>
      <w:r w:rsidRPr="00FD3AE0">
        <w:rPr>
          <w:rFonts w:ascii="Arial" w:hAnsi="Arial" w:cs="Arial"/>
          <w:sz w:val="24"/>
          <w:szCs w:val="24"/>
        </w:rPr>
        <w:t>To qualify for DLA your child must have needed additional help for three months before the award can be paid and will continue to need help for at least six months</w:t>
      </w:r>
    </w:p>
    <w:p w:rsidR="00E64FB4" w:rsidRPr="00191F82"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0"/>
        </w:numPr>
        <w:rPr>
          <w:rFonts w:ascii="Arial" w:hAnsi="Arial" w:cs="Arial"/>
          <w:sz w:val="24"/>
          <w:szCs w:val="24"/>
        </w:rPr>
      </w:pPr>
      <w:r w:rsidRPr="00FD3AE0">
        <w:rPr>
          <w:rFonts w:ascii="Arial" w:hAnsi="Arial" w:cs="Arial"/>
          <w:sz w:val="24"/>
          <w:szCs w:val="24"/>
        </w:rPr>
        <w:t>There are different rules if your child is terminally ill</w:t>
      </w:r>
    </w:p>
    <w:p w:rsidR="004246E4" w:rsidRPr="004246E4" w:rsidRDefault="002A5BF1" w:rsidP="00E64FB4">
      <w:pPr>
        <w:rPr>
          <w:rFonts w:ascii="Arial" w:hAnsi="Arial" w:cs="Arial"/>
          <w:b/>
          <w:sz w:val="24"/>
          <w:szCs w:val="24"/>
        </w:rPr>
      </w:pPr>
      <w:r w:rsidRPr="002A5BF1">
        <w:rPr>
          <w:rFonts w:ascii="Arial" w:hAnsi="Arial" w:cs="Arial"/>
          <w:b/>
          <w:sz w:val="24"/>
          <w:szCs w:val="24"/>
        </w:rPr>
        <w:t>Residency rules apply</w:t>
      </w:r>
      <w:r w:rsidR="004246E4">
        <w:rPr>
          <w:rFonts w:ascii="Arial" w:hAnsi="Arial" w:cs="Arial"/>
          <w:b/>
          <w:sz w:val="24"/>
          <w:szCs w:val="24"/>
        </w:rPr>
        <w:br/>
      </w:r>
    </w:p>
    <w:p w:rsidR="00E64FB4" w:rsidRPr="00FD3AE0" w:rsidRDefault="00E64FB4" w:rsidP="00E64FB4">
      <w:pPr>
        <w:rPr>
          <w:rFonts w:ascii="Arial" w:hAnsi="Arial" w:cs="Arial"/>
          <w:b/>
          <w:color w:val="03A686"/>
          <w:sz w:val="28"/>
          <w:szCs w:val="28"/>
        </w:rPr>
      </w:pPr>
      <w:r w:rsidRPr="00FD3AE0">
        <w:rPr>
          <w:rFonts w:ascii="Arial" w:hAnsi="Arial" w:cs="Arial"/>
          <w:b/>
          <w:color w:val="03A686"/>
          <w:sz w:val="28"/>
          <w:szCs w:val="28"/>
        </w:rPr>
        <w:t>Personal Independence Payment (PIP):</w:t>
      </w:r>
    </w:p>
    <w:p w:rsidR="00E64FB4" w:rsidRPr="00FD3AE0" w:rsidRDefault="00E64FB4" w:rsidP="00FD3AE0">
      <w:pPr>
        <w:pStyle w:val="ListParagraph"/>
        <w:numPr>
          <w:ilvl w:val="0"/>
          <w:numId w:val="21"/>
        </w:numPr>
        <w:rPr>
          <w:rFonts w:ascii="Arial" w:hAnsi="Arial" w:cs="Arial"/>
          <w:sz w:val="24"/>
          <w:szCs w:val="24"/>
        </w:rPr>
      </w:pPr>
      <w:r w:rsidRPr="00FD3AE0">
        <w:rPr>
          <w:rFonts w:ascii="Arial" w:hAnsi="Arial" w:cs="Arial"/>
          <w:sz w:val="24"/>
          <w:szCs w:val="24"/>
        </w:rPr>
        <w:t>This is a benefit for people with a physical or mental disability who need care and support to participate in everyday life or who find it difficult to get around.  It replaces DLA for those aged 16 or over.</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1"/>
        </w:numPr>
        <w:rPr>
          <w:rFonts w:ascii="Arial" w:hAnsi="Arial" w:cs="Arial"/>
          <w:sz w:val="24"/>
          <w:szCs w:val="24"/>
        </w:rPr>
      </w:pPr>
      <w:r w:rsidRPr="00FD3AE0">
        <w:rPr>
          <w:rFonts w:ascii="Arial" w:hAnsi="Arial" w:cs="Arial"/>
          <w:sz w:val="24"/>
          <w:szCs w:val="24"/>
        </w:rPr>
        <w:t xml:space="preserve">PIP is tax free, it is not means-tested and you do not need to have paid national insurance contributions to be entitled to it. </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1"/>
        </w:numPr>
        <w:rPr>
          <w:rFonts w:ascii="Arial" w:hAnsi="Arial" w:cs="Arial"/>
          <w:sz w:val="24"/>
          <w:szCs w:val="24"/>
        </w:rPr>
      </w:pPr>
      <w:r w:rsidRPr="00FD3AE0">
        <w:rPr>
          <w:rFonts w:ascii="Arial" w:hAnsi="Arial" w:cs="Arial"/>
          <w:sz w:val="24"/>
          <w:szCs w:val="24"/>
        </w:rPr>
        <w:t>It is not affected by earnings or other income; it is almost always paid in full on top of other social security benefits or tax credits.</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1"/>
        </w:numPr>
        <w:rPr>
          <w:rFonts w:ascii="Arial" w:hAnsi="Arial" w:cs="Arial"/>
          <w:sz w:val="24"/>
          <w:szCs w:val="24"/>
        </w:rPr>
      </w:pPr>
      <w:r w:rsidRPr="00FD3AE0">
        <w:rPr>
          <w:rFonts w:ascii="Arial" w:hAnsi="Arial" w:cs="Arial"/>
          <w:sz w:val="24"/>
          <w:szCs w:val="24"/>
        </w:rPr>
        <w:t>PIP has two components: a daily living component and a mobility component.</w:t>
      </w:r>
    </w:p>
    <w:p w:rsidR="00E64FB4" w:rsidRPr="00F3102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1"/>
        </w:numPr>
        <w:rPr>
          <w:rFonts w:ascii="Arial" w:hAnsi="Arial" w:cs="Arial"/>
          <w:sz w:val="24"/>
          <w:szCs w:val="24"/>
        </w:rPr>
      </w:pPr>
      <w:r w:rsidRPr="00FD3AE0">
        <w:rPr>
          <w:rFonts w:ascii="Arial" w:hAnsi="Arial" w:cs="Arial"/>
          <w:sz w:val="24"/>
          <w:szCs w:val="24"/>
        </w:rPr>
        <w:t>You need to have needed help with daily living and/or getting around for at least 3 months and you expect these difficulties to last for at least 9 months</w:t>
      </w:r>
    </w:p>
    <w:p w:rsidR="00E64FB4" w:rsidRPr="0026295A"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1"/>
        </w:numPr>
        <w:rPr>
          <w:rFonts w:ascii="Arial" w:hAnsi="Arial" w:cs="Arial"/>
          <w:sz w:val="24"/>
          <w:szCs w:val="24"/>
        </w:rPr>
      </w:pPr>
      <w:r w:rsidRPr="00FD3AE0">
        <w:rPr>
          <w:rFonts w:ascii="Arial" w:hAnsi="Arial" w:cs="Arial"/>
          <w:sz w:val="24"/>
          <w:szCs w:val="24"/>
        </w:rPr>
        <w:t>There are different rules if you are terminally ill</w:t>
      </w:r>
    </w:p>
    <w:p w:rsidR="002A5BF1" w:rsidRPr="004246E4" w:rsidRDefault="002A5BF1" w:rsidP="002A5BF1">
      <w:pPr>
        <w:rPr>
          <w:rFonts w:asciiTheme="majorHAnsi" w:hAnsiTheme="majorHAnsi" w:cstheme="majorHAnsi"/>
          <w:b/>
          <w:sz w:val="24"/>
          <w:szCs w:val="24"/>
        </w:rPr>
      </w:pPr>
      <w:r w:rsidRPr="002A5BF1">
        <w:rPr>
          <w:rFonts w:asciiTheme="majorHAnsi" w:hAnsiTheme="majorHAnsi" w:cstheme="majorHAnsi"/>
          <w:b/>
          <w:sz w:val="24"/>
          <w:szCs w:val="24"/>
        </w:rPr>
        <w:t>Residency rules apply</w:t>
      </w:r>
      <w:r w:rsidR="004246E4">
        <w:rPr>
          <w:rFonts w:asciiTheme="majorHAnsi" w:hAnsiTheme="majorHAnsi" w:cstheme="majorHAnsi"/>
          <w:b/>
          <w:sz w:val="24"/>
          <w:szCs w:val="24"/>
        </w:rPr>
        <w:br/>
      </w:r>
    </w:p>
    <w:p w:rsidR="00E64FB4" w:rsidRPr="00FD3AE0" w:rsidRDefault="00E64FB4" w:rsidP="00E64FB4">
      <w:pPr>
        <w:rPr>
          <w:rFonts w:ascii="Arial" w:hAnsi="Arial" w:cs="Arial"/>
          <w:b/>
          <w:color w:val="03A686"/>
          <w:sz w:val="28"/>
          <w:szCs w:val="28"/>
        </w:rPr>
      </w:pPr>
      <w:r w:rsidRPr="00FD3AE0">
        <w:rPr>
          <w:rFonts w:ascii="Arial" w:hAnsi="Arial" w:cs="Arial"/>
          <w:b/>
          <w:color w:val="03A686"/>
          <w:sz w:val="28"/>
          <w:szCs w:val="28"/>
        </w:rPr>
        <w:t xml:space="preserve">Carers Allowance: </w:t>
      </w: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t>Carers Allowance is a benefit for people who regularly spend at least 35 hours a week caring for another person</w:t>
      </w:r>
    </w:p>
    <w:p w:rsidR="00E64FB4" w:rsidRPr="0026295A"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t>You have to be 16 or over</w:t>
      </w:r>
    </w:p>
    <w:p w:rsidR="00E64FB4" w:rsidRPr="0026295A"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lastRenderedPageBreak/>
        <w:t>Not in full time education</w:t>
      </w:r>
    </w:p>
    <w:p w:rsidR="00E64FB4" w:rsidRPr="0026295A"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t>Not studying for over 21 hours a week</w:t>
      </w:r>
    </w:p>
    <w:p w:rsidR="00E64FB4" w:rsidRPr="00553F53"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t>You do not have to be related to or live with the disabled person.</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t>If you work, you may still qualify depending on your earnings.</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t>Carers Allowance overlaps with some other social security benefits.</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t>You can get Carers Allowance, even if you have never worked.</w:t>
      </w:r>
    </w:p>
    <w:p w:rsidR="00E64FB4" w:rsidRPr="00CA131E" w:rsidRDefault="00E64FB4" w:rsidP="00E64FB4">
      <w:pPr>
        <w:pStyle w:val="ListParagraph"/>
        <w:rPr>
          <w:rFonts w:ascii="Arial" w:hAnsi="Arial" w:cs="Arial"/>
          <w:sz w:val="24"/>
          <w:szCs w:val="24"/>
        </w:rPr>
      </w:pPr>
    </w:p>
    <w:p w:rsidR="00E64FB4" w:rsidRPr="00FD3AE0" w:rsidRDefault="00E64FB4" w:rsidP="00FD3AE0">
      <w:pPr>
        <w:pStyle w:val="ListParagraph"/>
        <w:numPr>
          <w:ilvl w:val="0"/>
          <w:numId w:val="22"/>
        </w:numPr>
        <w:rPr>
          <w:rFonts w:ascii="Arial" w:hAnsi="Arial" w:cs="Arial"/>
          <w:sz w:val="24"/>
          <w:szCs w:val="24"/>
        </w:rPr>
      </w:pPr>
      <w:r w:rsidRPr="00FD3AE0">
        <w:rPr>
          <w:rFonts w:ascii="Arial" w:hAnsi="Arial" w:cs="Arial"/>
          <w:sz w:val="24"/>
          <w:szCs w:val="24"/>
        </w:rPr>
        <w:t>If you are entitled to Carers Allowance, a carer premium will be included in your applicable amount for means-tested benefits. Should be: If you are on means tested benefits a carers premium will be added to your benefits</w:t>
      </w:r>
    </w:p>
    <w:p w:rsidR="00E64FB4" w:rsidRDefault="00E64FB4" w:rsidP="00E64FB4">
      <w:pPr>
        <w:shd w:val="clear" w:color="auto" w:fill="FFFFFF"/>
        <w:spacing w:after="75" w:line="240" w:lineRule="auto"/>
        <w:ind w:left="300"/>
        <w:rPr>
          <w:rFonts w:ascii="Arial" w:hAnsi="Arial" w:cs="Arial"/>
          <w:sz w:val="24"/>
          <w:szCs w:val="24"/>
        </w:rPr>
      </w:pPr>
      <w:r w:rsidRPr="00CA131E">
        <w:rPr>
          <w:rFonts w:ascii="Arial" w:hAnsi="Arial" w:cs="Arial"/>
          <w:sz w:val="24"/>
          <w:szCs w:val="24"/>
        </w:rPr>
        <w:t>Carers Allowance is not means-tested and does not depend on national insurance contributions; it is taxable and counts as income for tax credits</w:t>
      </w:r>
    </w:p>
    <w:p w:rsidR="00E64FB4" w:rsidRPr="00495D6A" w:rsidRDefault="00E64FB4" w:rsidP="00E64FB4">
      <w:pPr>
        <w:shd w:val="clear" w:color="auto" w:fill="FFFFFF"/>
        <w:spacing w:after="75" w:line="240" w:lineRule="auto"/>
        <w:ind w:left="300"/>
        <w:rPr>
          <w:rFonts w:ascii="Arial" w:eastAsia="Times New Roman" w:hAnsi="Arial" w:cs="Arial"/>
          <w:color w:val="FF0000"/>
          <w:sz w:val="29"/>
          <w:szCs w:val="29"/>
          <w:lang w:eastAsia="en-GB"/>
        </w:rPr>
      </w:pPr>
      <w:r>
        <w:rPr>
          <w:rFonts w:ascii="Arial" w:hAnsi="Arial" w:cs="Arial"/>
          <w:color w:val="FF0000"/>
          <w:sz w:val="24"/>
          <w:szCs w:val="24"/>
        </w:rPr>
        <w:t xml:space="preserve">  </w:t>
      </w:r>
    </w:p>
    <w:p w:rsidR="00E64FB4" w:rsidRDefault="002A5BF1" w:rsidP="00E64FB4">
      <w:pPr>
        <w:rPr>
          <w:rFonts w:ascii="Arial" w:eastAsia="Times New Roman" w:hAnsi="Arial" w:cs="Arial"/>
          <w:b/>
          <w:sz w:val="24"/>
          <w:szCs w:val="24"/>
          <w:lang w:eastAsia="en-GB"/>
        </w:rPr>
      </w:pPr>
      <w:r w:rsidRPr="002A5BF1">
        <w:rPr>
          <w:rFonts w:ascii="Arial" w:eastAsia="Times New Roman" w:hAnsi="Arial" w:cs="Arial"/>
          <w:b/>
          <w:sz w:val="24"/>
          <w:szCs w:val="24"/>
          <w:lang w:eastAsia="en-GB"/>
        </w:rPr>
        <w:t>Residency rules apply</w:t>
      </w:r>
    </w:p>
    <w:p w:rsidR="002A5BF1" w:rsidRDefault="002A5BF1" w:rsidP="00E64FB4">
      <w:pPr>
        <w:rPr>
          <w:rFonts w:ascii="Arial" w:eastAsia="Times New Roman" w:hAnsi="Arial" w:cs="Arial"/>
          <w:b/>
          <w:sz w:val="24"/>
          <w:szCs w:val="24"/>
          <w:lang w:eastAsia="en-GB"/>
        </w:rPr>
      </w:pPr>
    </w:p>
    <w:p w:rsidR="002A5BF1" w:rsidRPr="002A5BF1" w:rsidRDefault="002A5BF1" w:rsidP="00E64FB4">
      <w:pPr>
        <w:rPr>
          <w:rFonts w:ascii="Arial" w:hAnsi="Arial" w:cs="Arial"/>
          <w:b/>
          <w:sz w:val="24"/>
          <w:szCs w:val="24"/>
        </w:rPr>
      </w:pPr>
    </w:p>
    <w:p w:rsidR="00E64FB4" w:rsidRPr="00E45417" w:rsidRDefault="00E64FB4" w:rsidP="00E64FB4">
      <w:pPr>
        <w:jc w:val="center"/>
        <w:rPr>
          <w:rFonts w:ascii="Arial" w:hAnsi="Arial" w:cs="Arial"/>
          <w:b/>
          <w:sz w:val="24"/>
          <w:szCs w:val="24"/>
        </w:rPr>
      </w:pPr>
      <w:r w:rsidRPr="00E45417">
        <w:rPr>
          <w:rFonts w:ascii="Arial" w:hAnsi="Arial" w:cs="Arial"/>
          <w:b/>
          <w:sz w:val="24"/>
          <w:szCs w:val="24"/>
        </w:rPr>
        <w:t>F</w:t>
      </w:r>
      <w:r>
        <w:rPr>
          <w:rFonts w:ascii="Arial" w:hAnsi="Arial" w:cs="Arial"/>
          <w:b/>
          <w:sz w:val="24"/>
          <w:szCs w:val="24"/>
        </w:rPr>
        <w:t>or more information</w:t>
      </w:r>
      <w:r w:rsidRPr="00E45417">
        <w:rPr>
          <w:rFonts w:ascii="Arial" w:hAnsi="Arial" w:cs="Arial"/>
          <w:b/>
          <w:sz w:val="24"/>
          <w:szCs w:val="24"/>
        </w:rPr>
        <w:t xml:space="preserve"> </w:t>
      </w:r>
      <w:r w:rsidR="00FD3AE0">
        <w:rPr>
          <w:rFonts w:ascii="Arial" w:hAnsi="Arial" w:cs="Arial"/>
          <w:b/>
          <w:sz w:val="24"/>
          <w:szCs w:val="24"/>
        </w:rPr>
        <w:t xml:space="preserve">about our services </w:t>
      </w:r>
      <w:r w:rsidRPr="00E45417">
        <w:rPr>
          <w:rFonts w:ascii="Arial" w:hAnsi="Arial" w:cs="Arial"/>
          <w:b/>
          <w:sz w:val="24"/>
          <w:szCs w:val="24"/>
        </w:rPr>
        <w:t xml:space="preserve">please contact </w:t>
      </w:r>
      <w:r>
        <w:rPr>
          <w:rFonts w:ascii="Arial" w:hAnsi="Arial" w:cs="Arial"/>
          <w:b/>
          <w:sz w:val="24"/>
          <w:szCs w:val="24"/>
        </w:rPr>
        <w:t xml:space="preserve">us </w:t>
      </w:r>
      <w:r w:rsidRPr="00E45417">
        <w:rPr>
          <w:rFonts w:ascii="Arial" w:hAnsi="Arial" w:cs="Arial"/>
          <w:b/>
          <w:sz w:val="24"/>
          <w:szCs w:val="24"/>
        </w:rPr>
        <w:t>on:</w:t>
      </w:r>
    </w:p>
    <w:p w:rsidR="00E64FB4" w:rsidRDefault="00E64FB4" w:rsidP="00E64FB4">
      <w:pPr>
        <w:jc w:val="center"/>
        <w:rPr>
          <w:rFonts w:ascii="Arial" w:hAnsi="Arial" w:cs="Arial"/>
          <w:b/>
          <w:color w:val="215868" w:themeColor="accent5" w:themeShade="80"/>
          <w:sz w:val="24"/>
          <w:szCs w:val="24"/>
        </w:rPr>
      </w:pPr>
      <w:r w:rsidRPr="00FD3AE0">
        <w:rPr>
          <w:rFonts w:ascii="Arial" w:hAnsi="Arial" w:cs="Arial"/>
          <w:b/>
          <w:color w:val="03A686"/>
          <w:sz w:val="24"/>
          <w:szCs w:val="24"/>
        </w:rPr>
        <w:t xml:space="preserve">Telephone: </w:t>
      </w:r>
      <w:r w:rsidRPr="0076337C">
        <w:rPr>
          <w:rFonts w:ascii="Arial" w:hAnsi="Arial" w:cs="Arial"/>
          <w:b/>
          <w:sz w:val="24"/>
          <w:szCs w:val="24"/>
        </w:rPr>
        <w:t xml:space="preserve">01895 811206         </w:t>
      </w:r>
    </w:p>
    <w:p w:rsidR="00E64FB4" w:rsidRPr="00E45417" w:rsidRDefault="00E64FB4" w:rsidP="00E64FB4">
      <w:pPr>
        <w:jc w:val="center"/>
        <w:rPr>
          <w:rStyle w:val="Hyperlink"/>
          <w:rFonts w:ascii="Arial" w:hAnsi="Arial" w:cs="Arial"/>
          <w:b/>
          <w:sz w:val="24"/>
          <w:szCs w:val="24"/>
        </w:rPr>
      </w:pPr>
      <w:r w:rsidRPr="00FD3AE0">
        <w:rPr>
          <w:rFonts w:ascii="Arial" w:hAnsi="Arial" w:cs="Arial"/>
          <w:b/>
          <w:color w:val="03A686"/>
          <w:sz w:val="24"/>
          <w:szCs w:val="24"/>
        </w:rPr>
        <w:t xml:space="preserve">Email: </w:t>
      </w:r>
      <w:hyperlink r:id="rId10" w:history="1">
        <w:r w:rsidR="00FC46DE" w:rsidRPr="00464B18">
          <w:rPr>
            <w:rStyle w:val="Hyperlink"/>
            <w:rFonts w:ascii="Arial" w:hAnsi="Arial" w:cs="Arial"/>
            <w:b/>
            <w:sz w:val="24"/>
            <w:szCs w:val="24"/>
          </w:rPr>
          <w:t>office@carerstrusthillingdon.org</w:t>
        </w:r>
      </w:hyperlink>
      <w:r w:rsidR="00FC46DE">
        <w:rPr>
          <w:rFonts w:ascii="Arial" w:hAnsi="Arial" w:cs="Arial"/>
          <w:b/>
          <w:sz w:val="24"/>
          <w:szCs w:val="24"/>
        </w:rPr>
        <w:t xml:space="preserve"> </w:t>
      </w:r>
    </w:p>
    <w:p w:rsidR="00E64FB4" w:rsidRPr="00E45417" w:rsidRDefault="00E64FB4" w:rsidP="00E64FB4">
      <w:pPr>
        <w:jc w:val="center"/>
        <w:rPr>
          <w:rFonts w:ascii="Arial" w:hAnsi="Arial" w:cs="Arial"/>
          <w:b/>
          <w:color w:val="0000FF" w:themeColor="hyperlink"/>
          <w:sz w:val="24"/>
          <w:szCs w:val="24"/>
          <w:u w:val="single"/>
        </w:rPr>
      </w:pPr>
      <w:r w:rsidRPr="00FD3AE0">
        <w:rPr>
          <w:rStyle w:val="Hyperlink"/>
          <w:rFonts w:ascii="Arial" w:hAnsi="Arial" w:cs="Arial"/>
          <w:b/>
          <w:color w:val="03A686"/>
          <w:sz w:val="24"/>
          <w:szCs w:val="24"/>
          <w:u w:val="none"/>
        </w:rPr>
        <w:t xml:space="preserve">Website: </w:t>
      </w:r>
      <w:hyperlink r:id="rId11" w:history="1">
        <w:r w:rsidR="00FC46DE" w:rsidRPr="00464B18">
          <w:rPr>
            <w:rStyle w:val="Hyperlink"/>
            <w:rFonts w:ascii="Arial" w:hAnsi="Arial" w:cs="Arial"/>
            <w:b/>
            <w:sz w:val="24"/>
            <w:szCs w:val="24"/>
          </w:rPr>
          <w:t>www.carerstrusthillingdon.org</w:t>
        </w:r>
      </w:hyperlink>
      <w:r w:rsidR="00FC46DE">
        <w:rPr>
          <w:rFonts w:ascii="Arial" w:hAnsi="Arial" w:cs="Arial"/>
          <w:b/>
          <w:sz w:val="24"/>
          <w:szCs w:val="24"/>
        </w:rPr>
        <w:t xml:space="preserve"> </w:t>
      </w:r>
      <w:r w:rsidRPr="00E45417">
        <w:rPr>
          <w:rStyle w:val="Hyperlink"/>
          <w:rFonts w:ascii="Arial" w:hAnsi="Arial" w:cs="Arial"/>
          <w:b/>
          <w:sz w:val="24"/>
          <w:szCs w:val="24"/>
        </w:rPr>
        <w:t xml:space="preserve"> </w:t>
      </w:r>
      <w:r w:rsidRPr="00E45417">
        <w:rPr>
          <w:rFonts w:ascii="Arial" w:hAnsi="Arial" w:cs="Arial"/>
          <w:b/>
          <w:color w:val="E2229D"/>
          <w:sz w:val="24"/>
          <w:szCs w:val="24"/>
        </w:rPr>
        <w:t xml:space="preserve"> </w:t>
      </w:r>
    </w:p>
    <w:sectPr w:rsidR="00E64FB4" w:rsidRPr="00E45417" w:rsidSect="0026295A">
      <w:headerReference w:type="default" r:id="rId12"/>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0D" w:rsidRDefault="00124A0D" w:rsidP="00CE6A9B">
      <w:r>
        <w:separator/>
      </w:r>
    </w:p>
  </w:endnote>
  <w:endnote w:type="continuationSeparator" w:id="0">
    <w:p w:rsidR="00124A0D" w:rsidRDefault="00124A0D"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0D" w:rsidRDefault="00124A0D" w:rsidP="00CE6A9B">
      <w:r>
        <w:separator/>
      </w:r>
    </w:p>
  </w:footnote>
  <w:footnote w:type="continuationSeparator" w:id="0">
    <w:p w:rsidR="00124A0D" w:rsidRDefault="00124A0D"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0D" w:rsidRPr="00DE7159" w:rsidRDefault="00124A0D"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4"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E689B"/>
    <w:multiLevelType w:val="hybridMultilevel"/>
    <w:tmpl w:val="B21091A6"/>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85506"/>
    <w:multiLevelType w:val="hybridMultilevel"/>
    <w:tmpl w:val="23BADC00"/>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70850"/>
    <w:multiLevelType w:val="hybridMultilevel"/>
    <w:tmpl w:val="325A140C"/>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137A6"/>
    <w:multiLevelType w:val="hybridMultilevel"/>
    <w:tmpl w:val="2D02E9EA"/>
    <w:lvl w:ilvl="0" w:tplc="2AC29B88">
      <w:start w:val="1"/>
      <w:numFmt w:val="bullet"/>
      <w:lvlText w:val=""/>
      <w:lvlJc w:val="left"/>
      <w:pPr>
        <w:ind w:left="720" w:hanging="360"/>
      </w:pPr>
      <w:rPr>
        <w:rFonts w:ascii="Symbol" w:hAnsi="Symbol" w:hint="default"/>
        <w:color w:val="03A6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17"/>
  </w:num>
  <w:num w:numId="5">
    <w:abstractNumId w:val="11"/>
  </w:num>
  <w:num w:numId="6">
    <w:abstractNumId w:val="18"/>
  </w:num>
  <w:num w:numId="7">
    <w:abstractNumId w:val="0"/>
  </w:num>
  <w:num w:numId="8">
    <w:abstractNumId w:val="21"/>
  </w:num>
  <w:num w:numId="9">
    <w:abstractNumId w:val="9"/>
  </w:num>
  <w:num w:numId="10">
    <w:abstractNumId w:val="12"/>
  </w:num>
  <w:num w:numId="11">
    <w:abstractNumId w:val="1"/>
  </w:num>
  <w:num w:numId="12">
    <w:abstractNumId w:val="3"/>
  </w:num>
  <w:num w:numId="13">
    <w:abstractNumId w:val="10"/>
  </w:num>
  <w:num w:numId="14">
    <w:abstractNumId w:val="20"/>
  </w:num>
  <w:num w:numId="15">
    <w:abstractNumId w:val="2"/>
  </w:num>
  <w:num w:numId="16">
    <w:abstractNumId w:val="4"/>
  </w:num>
  <w:num w:numId="17">
    <w:abstractNumId w:val="19"/>
  </w:num>
  <w:num w:numId="18">
    <w:abstractNumId w:val="13"/>
  </w:num>
  <w:num w:numId="19">
    <w:abstractNumId w:val="5"/>
  </w:num>
  <w:num w:numId="20">
    <w:abstractNumId w:val="16"/>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22660"/>
    <w:rsid w:val="00050081"/>
    <w:rsid w:val="00124A0D"/>
    <w:rsid w:val="00135D14"/>
    <w:rsid w:val="0026295A"/>
    <w:rsid w:val="00296599"/>
    <w:rsid w:val="002A5BF1"/>
    <w:rsid w:val="002A615A"/>
    <w:rsid w:val="002B2152"/>
    <w:rsid w:val="00311968"/>
    <w:rsid w:val="00334975"/>
    <w:rsid w:val="003C2378"/>
    <w:rsid w:val="004246E4"/>
    <w:rsid w:val="004611CE"/>
    <w:rsid w:val="00472A4A"/>
    <w:rsid w:val="00507C45"/>
    <w:rsid w:val="00553F53"/>
    <w:rsid w:val="00566793"/>
    <w:rsid w:val="00596B19"/>
    <w:rsid w:val="00633DAB"/>
    <w:rsid w:val="0074722E"/>
    <w:rsid w:val="00763339"/>
    <w:rsid w:val="00774621"/>
    <w:rsid w:val="007C24EE"/>
    <w:rsid w:val="007D276E"/>
    <w:rsid w:val="008C2269"/>
    <w:rsid w:val="00926ACD"/>
    <w:rsid w:val="00943C03"/>
    <w:rsid w:val="009A46F0"/>
    <w:rsid w:val="009E0E20"/>
    <w:rsid w:val="00AB3A48"/>
    <w:rsid w:val="00AF31E0"/>
    <w:rsid w:val="00B909D8"/>
    <w:rsid w:val="00C02FDB"/>
    <w:rsid w:val="00C66CAF"/>
    <w:rsid w:val="00CB2DD6"/>
    <w:rsid w:val="00CE6A9B"/>
    <w:rsid w:val="00CF7123"/>
    <w:rsid w:val="00D12E56"/>
    <w:rsid w:val="00D15550"/>
    <w:rsid w:val="00D66AC9"/>
    <w:rsid w:val="00DD3DD6"/>
    <w:rsid w:val="00DE7159"/>
    <w:rsid w:val="00E64FB4"/>
    <w:rsid w:val="00EF153F"/>
    <w:rsid w:val="00F9121D"/>
    <w:rsid w:val="00FB523A"/>
    <w:rsid w:val="00FC46DE"/>
    <w:rsid w:val="00FD3AE0"/>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pPr>
      <w:spacing w:after="0" w:line="240" w:lineRule="auto"/>
    </w:pPr>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after="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trusthillingdon.org" TargetMode="External"/><Relationship Id="rId5" Type="http://schemas.openxmlformats.org/officeDocument/2006/relationships/webSettings" Target="webSettings.xml"/><Relationship Id="rId10" Type="http://schemas.openxmlformats.org/officeDocument/2006/relationships/hyperlink" Target="mailto:office@carerstrusthillingdon.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DA2D-8589-4CDB-B364-FCD0FAFC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9</cp:revision>
  <cp:lastPrinted>2020-07-30T09:30:00Z</cp:lastPrinted>
  <dcterms:created xsi:type="dcterms:W3CDTF">2020-07-30T11:01:00Z</dcterms:created>
  <dcterms:modified xsi:type="dcterms:W3CDTF">2021-04-29T12:31:00Z</dcterms:modified>
</cp:coreProperties>
</file>